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F41" w:rsidRPr="00DF43CB" w:rsidRDefault="00CA6F41">
      <w:pPr>
        <w:rPr>
          <w:b/>
          <w:sz w:val="40"/>
          <w:szCs w:val="40"/>
          <w:lang w:val="es-ES_tradnl"/>
        </w:rPr>
      </w:pPr>
      <w:bookmarkStart w:id="0" w:name="_GoBack"/>
      <w:bookmarkEnd w:id="0"/>
      <w:r w:rsidRPr="00DF43CB">
        <w:rPr>
          <w:b/>
          <w:sz w:val="40"/>
          <w:szCs w:val="40"/>
          <w:lang w:val="es-ES_tradnl"/>
        </w:rPr>
        <w:t>Pruebas práctica 1 de SMA</w:t>
      </w:r>
      <w:r w:rsidR="00297036">
        <w:rPr>
          <w:b/>
          <w:sz w:val="40"/>
          <w:szCs w:val="40"/>
          <w:lang w:val="es-ES_tradnl"/>
        </w:rPr>
        <w:t xml:space="preserve"> </w:t>
      </w:r>
      <w:r w:rsidR="00297036">
        <w:rPr>
          <w:b/>
          <w:sz w:val="40"/>
          <w:szCs w:val="40"/>
          <w:lang w:val="es-ES_tradnl"/>
        </w:rPr>
        <w:tab/>
      </w:r>
      <w:r w:rsidR="00297036">
        <w:rPr>
          <w:b/>
          <w:sz w:val="40"/>
          <w:szCs w:val="40"/>
          <w:lang w:val="es-ES_tradnl"/>
        </w:rPr>
        <w:tab/>
      </w:r>
      <w:r w:rsidR="00297036">
        <w:rPr>
          <w:b/>
          <w:sz w:val="40"/>
          <w:szCs w:val="40"/>
          <w:lang w:val="es-ES_tradnl"/>
        </w:rPr>
        <w:tab/>
      </w:r>
      <w:r w:rsidR="00297036" w:rsidRPr="00297036">
        <w:rPr>
          <w:b/>
          <w:sz w:val="22"/>
          <w:szCs w:val="22"/>
          <w:lang w:val="es-ES_tradnl"/>
        </w:rPr>
        <w:t>(versión 2)</w:t>
      </w:r>
    </w:p>
    <w:p w:rsidR="00CA6F41" w:rsidRDefault="00CA6F41">
      <w:pPr>
        <w:rPr>
          <w:lang w:val="es-ES_tradnl"/>
        </w:rPr>
      </w:pPr>
    </w:p>
    <w:p w:rsidR="002718D5" w:rsidRPr="007B5F31" w:rsidRDefault="00CA6F41">
      <w:pPr>
        <w:rPr>
          <w:sz w:val="28"/>
          <w:szCs w:val="28"/>
          <w:lang w:val="es-ES_tradnl"/>
        </w:rPr>
      </w:pPr>
      <w:r w:rsidRPr="007B5F31">
        <w:rPr>
          <w:sz w:val="28"/>
          <w:szCs w:val="28"/>
          <w:lang w:val="es-ES_tradnl"/>
        </w:rPr>
        <w:t>[Nombre y apellido de los miembros del grupo]</w:t>
      </w:r>
    </w:p>
    <w:p w:rsidR="00CA6F41" w:rsidRDefault="00CA6F41">
      <w:pPr>
        <w:rPr>
          <w:lang w:val="es-ES_tradnl"/>
        </w:rPr>
      </w:pPr>
    </w:p>
    <w:p w:rsidR="00CA6F41" w:rsidRPr="00CA6F41" w:rsidRDefault="00CA6F41">
      <w:pPr>
        <w:rPr>
          <w:i/>
          <w:lang w:val="es-ES_tradnl"/>
        </w:rPr>
      </w:pPr>
      <w:r w:rsidRPr="00CA6F41">
        <w:rPr>
          <w:i/>
          <w:lang w:val="es-ES_tradnl"/>
        </w:rPr>
        <w:t>Indique</w:t>
      </w:r>
      <w:r w:rsidR="007D185F">
        <w:rPr>
          <w:i/>
          <w:lang w:val="es-ES_tradnl"/>
        </w:rPr>
        <w:t xml:space="preserve"> </w:t>
      </w:r>
      <w:r w:rsidRPr="00CA6F41">
        <w:rPr>
          <w:i/>
          <w:lang w:val="es-ES_tradnl"/>
        </w:rPr>
        <w:t xml:space="preserve"> </w:t>
      </w:r>
      <w:r w:rsidRPr="00E575A7">
        <w:rPr>
          <w:b/>
          <w:i/>
          <w:color w:val="FF0000"/>
          <w:lang w:val="es-ES_tradnl"/>
        </w:rPr>
        <w:t>SI</w:t>
      </w:r>
      <w:r w:rsidRPr="00CA6F41">
        <w:rPr>
          <w:i/>
          <w:lang w:val="es-ES_tradnl"/>
        </w:rPr>
        <w:t xml:space="preserve">  o </w:t>
      </w:r>
      <w:r w:rsidR="007D185F">
        <w:rPr>
          <w:i/>
          <w:lang w:val="es-ES_tradnl"/>
        </w:rPr>
        <w:t xml:space="preserve"> </w:t>
      </w:r>
      <w:r w:rsidRPr="00E575A7">
        <w:rPr>
          <w:b/>
          <w:i/>
          <w:color w:val="FF0000"/>
          <w:lang w:val="es-ES_tradnl"/>
        </w:rPr>
        <w:t>NO</w:t>
      </w:r>
      <w:r w:rsidRPr="00CA6F41">
        <w:rPr>
          <w:i/>
          <w:lang w:val="es-ES_tradnl"/>
        </w:rPr>
        <w:t xml:space="preserve"> </w:t>
      </w:r>
      <w:r w:rsidR="007D185F">
        <w:rPr>
          <w:i/>
          <w:lang w:val="es-ES_tradnl"/>
        </w:rPr>
        <w:t xml:space="preserve"> </w:t>
      </w:r>
      <w:r w:rsidR="008E1C9E">
        <w:rPr>
          <w:i/>
          <w:lang w:val="es-ES_tradnl"/>
        </w:rPr>
        <w:t xml:space="preserve">en la columna de la derecha </w:t>
      </w:r>
      <w:r w:rsidRPr="00CA6F41">
        <w:rPr>
          <w:i/>
          <w:lang w:val="es-ES_tradnl"/>
        </w:rPr>
        <w:t xml:space="preserve">a </w:t>
      </w:r>
      <w:r w:rsidR="008E1C9E">
        <w:rPr>
          <w:i/>
          <w:lang w:val="es-ES_tradnl"/>
        </w:rPr>
        <w:t>cada pregunta</w:t>
      </w:r>
      <w:r w:rsidRPr="00CA6F41">
        <w:rPr>
          <w:i/>
          <w:lang w:val="es-ES_tradnl"/>
        </w:rPr>
        <w:t xml:space="preserve"> sobre su práctica</w:t>
      </w:r>
      <w:r w:rsidR="0015793C">
        <w:rPr>
          <w:i/>
          <w:lang w:val="es-ES_tradnl"/>
        </w:rPr>
        <w:t xml:space="preserve"> (resultado de sus pruebas en los laboratorios del Departamento </w:t>
      </w:r>
      <w:r w:rsidR="005907ED">
        <w:rPr>
          <w:i/>
          <w:lang w:val="es-ES_tradnl"/>
        </w:rPr>
        <w:t xml:space="preserve">de Ingeniería Telemática </w:t>
      </w:r>
      <w:r w:rsidR="0015793C">
        <w:rPr>
          <w:i/>
          <w:lang w:val="es-ES_tradnl"/>
        </w:rPr>
        <w:t>en Leganés)</w:t>
      </w:r>
      <w:r w:rsidRPr="00CA6F41">
        <w:rPr>
          <w:i/>
          <w:lang w:val="es-ES_tradnl"/>
        </w:rPr>
        <w:t>.</w:t>
      </w:r>
    </w:p>
    <w:p w:rsidR="00CA6F41" w:rsidRDefault="00CA6F41">
      <w:pPr>
        <w:rPr>
          <w:lang w:val="es-ES_tradnl"/>
        </w:rPr>
      </w:pPr>
    </w:p>
    <w:p w:rsidR="005330D5" w:rsidRPr="009B21C1" w:rsidRDefault="005330D5">
      <w:pPr>
        <w:rPr>
          <w:b/>
          <w:sz w:val="28"/>
          <w:szCs w:val="28"/>
          <w:lang w:val="es-ES_tradnl"/>
        </w:rPr>
      </w:pPr>
      <w:r w:rsidRPr="009B21C1">
        <w:rPr>
          <w:b/>
          <w:sz w:val="28"/>
          <w:szCs w:val="28"/>
          <w:lang w:val="es-ES_tradnl"/>
        </w:rPr>
        <w:t>Pruebas de audio</w:t>
      </w:r>
    </w:p>
    <w:p w:rsidR="00CD2FA1" w:rsidRDefault="00CD2FA1">
      <w:pPr>
        <w:rPr>
          <w:b/>
          <w:lang w:val="es-ES_tradnl"/>
        </w:rPr>
      </w:pPr>
      <w:r>
        <w:rPr>
          <w:b/>
          <w:lang w:val="es-ES_tradnl"/>
        </w:rPr>
        <w:t>Básicas para aprobar</w:t>
      </w:r>
    </w:p>
    <w:tbl>
      <w:tblPr>
        <w:tblStyle w:val="Tablaconcuadrcula"/>
        <w:tblW w:w="0" w:type="auto"/>
        <w:tblLook w:val="04A0" w:firstRow="1" w:lastRow="0" w:firstColumn="1" w:lastColumn="0" w:noHBand="0" w:noVBand="1"/>
      </w:tblPr>
      <w:tblGrid>
        <w:gridCol w:w="8613"/>
        <w:gridCol w:w="882"/>
      </w:tblGrid>
      <w:tr w:rsidR="00632994" w:rsidTr="00632994">
        <w:tc>
          <w:tcPr>
            <w:tcW w:w="8613" w:type="dxa"/>
          </w:tcPr>
          <w:p w:rsidR="00632994" w:rsidRDefault="00632994" w:rsidP="00632994">
            <w:pPr>
              <w:pStyle w:val="Prrafodelista"/>
              <w:numPr>
                <w:ilvl w:val="0"/>
                <w:numId w:val="1"/>
              </w:numPr>
              <w:rPr>
                <w:lang w:val="es-ES_tradnl"/>
              </w:rPr>
            </w:pPr>
            <w:r>
              <w:rPr>
                <w:lang w:val="es-ES_tradnl"/>
              </w:rPr>
              <w:t>¿</w:t>
            </w:r>
            <w:r w:rsidRPr="005330D5">
              <w:rPr>
                <w:lang w:val="es-ES_tradnl"/>
              </w:rPr>
              <w:t xml:space="preserve">Se escucha correctamente </w:t>
            </w:r>
            <w:r>
              <w:rPr>
                <w:lang w:val="es-ES_tradnl"/>
              </w:rPr>
              <w:t xml:space="preserve">durante al menos 1 minuto </w:t>
            </w:r>
            <w:r w:rsidRPr="005330D5">
              <w:rPr>
                <w:lang w:val="es-ES_tradnl"/>
              </w:rPr>
              <w:t>en formato 8 bits</w:t>
            </w:r>
            <w:r>
              <w:rPr>
                <w:lang w:val="es-ES_tradnl"/>
              </w:rPr>
              <w:t>?</w:t>
            </w:r>
          </w:p>
          <w:p w:rsidR="004622B5" w:rsidRPr="00632994" w:rsidRDefault="004622B5" w:rsidP="004622B5">
            <w:pPr>
              <w:pStyle w:val="Prrafodelista"/>
              <w:rPr>
                <w:lang w:val="es-ES_tradnl"/>
              </w:rPr>
            </w:pPr>
          </w:p>
        </w:tc>
        <w:tc>
          <w:tcPr>
            <w:tcW w:w="882" w:type="dxa"/>
          </w:tcPr>
          <w:p w:rsidR="00632994" w:rsidRDefault="00632994">
            <w:pPr>
              <w:rPr>
                <w:b/>
                <w:lang w:val="es-ES_tradnl"/>
              </w:rPr>
            </w:pPr>
          </w:p>
        </w:tc>
      </w:tr>
      <w:tr w:rsidR="00632994" w:rsidTr="00632994">
        <w:tc>
          <w:tcPr>
            <w:tcW w:w="8613" w:type="dxa"/>
          </w:tcPr>
          <w:p w:rsidR="00632994" w:rsidRDefault="00632994" w:rsidP="00632994">
            <w:pPr>
              <w:pStyle w:val="Prrafodelista"/>
              <w:numPr>
                <w:ilvl w:val="0"/>
                <w:numId w:val="1"/>
              </w:numPr>
              <w:rPr>
                <w:lang w:val="es-ES_tradnl"/>
              </w:rPr>
            </w:pPr>
            <w:r>
              <w:rPr>
                <w:lang w:val="es-ES_tradnl"/>
              </w:rPr>
              <w:t>¿</w:t>
            </w:r>
            <w:r w:rsidRPr="005330D5">
              <w:rPr>
                <w:lang w:val="es-ES_tradnl"/>
              </w:rPr>
              <w:t xml:space="preserve">Se escucha correctamente </w:t>
            </w:r>
            <w:r>
              <w:rPr>
                <w:lang w:val="es-ES_tradnl"/>
              </w:rPr>
              <w:t xml:space="preserve">durante al menos 1 minuto </w:t>
            </w:r>
            <w:r w:rsidRPr="005330D5">
              <w:rPr>
                <w:lang w:val="es-ES_tradnl"/>
              </w:rPr>
              <w:t>en formato 16 bits</w:t>
            </w:r>
            <w:r>
              <w:rPr>
                <w:lang w:val="es-ES_tradnl"/>
              </w:rPr>
              <w:t>?</w:t>
            </w:r>
          </w:p>
          <w:p w:rsidR="00632994" w:rsidRDefault="00632994" w:rsidP="00632994">
            <w:pPr>
              <w:pStyle w:val="Prrafodelista"/>
              <w:numPr>
                <w:ilvl w:val="1"/>
                <w:numId w:val="1"/>
              </w:numPr>
              <w:rPr>
                <w:lang w:val="es-ES_tradnl"/>
              </w:rPr>
            </w:pPr>
            <w:r>
              <w:rPr>
                <w:lang w:val="es-ES_tradnl"/>
              </w:rPr>
              <w:t xml:space="preserve">¿Se escucha correctamente con </w:t>
            </w:r>
            <w:r w:rsidRPr="0015793C">
              <w:rPr>
                <w:rFonts w:ascii="Courier New" w:hAnsi="Courier New" w:cs="Courier New"/>
                <w:lang w:val="es-ES_tradnl"/>
              </w:rPr>
              <w:t>–l40</w:t>
            </w:r>
            <w:r>
              <w:rPr>
                <w:lang w:val="es-ES_tradnl"/>
              </w:rPr>
              <w:t>?</w:t>
            </w:r>
          </w:p>
          <w:p w:rsidR="00632994" w:rsidRDefault="00632994" w:rsidP="00632994">
            <w:pPr>
              <w:pStyle w:val="Prrafodelista"/>
              <w:numPr>
                <w:ilvl w:val="1"/>
                <w:numId w:val="1"/>
              </w:numPr>
              <w:rPr>
                <w:lang w:val="es-ES_tradnl"/>
              </w:rPr>
            </w:pPr>
            <w:r>
              <w:rPr>
                <w:lang w:val="es-ES_tradnl"/>
              </w:rPr>
              <w:t xml:space="preserve">¿Con </w:t>
            </w:r>
            <w:r w:rsidRPr="0015793C">
              <w:rPr>
                <w:rFonts w:ascii="Courier New" w:hAnsi="Courier New" w:cs="Courier New"/>
                <w:lang w:val="es-ES_tradnl"/>
              </w:rPr>
              <w:t>-l120</w:t>
            </w:r>
            <w:r>
              <w:rPr>
                <w:lang w:val="es-ES_tradnl"/>
              </w:rPr>
              <w:t>?</w:t>
            </w:r>
          </w:p>
          <w:p w:rsidR="004622B5" w:rsidRPr="004622B5" w:rsidRDefault="004622B5" w:rsidP="004622B5">
            <w:pPr>
              <w:ind w:left="1080"/>
              <w:rPr>
                <w:lang w:val="es-ES_tradnl"/>
              </w:rPr>
            </w:pPr>
          </w:p>
        </w:tc>
        <w:tc>
          <w:tcPr>
            <w:tcW w:w="882" w:type="dxa"/>
          </w:tcPr>
          <w:p w:rsidR="00632994" w:rsidRDefault="00632994">
            <w:pPr>
              <w:rPr>
                <w:b/>
                <w:lang w:val="es-ES_tradnl"/>
              </w:rPr>
            </w:pPr>
          </w:p>
        </w:tc>
      </w:tr>
      <w:tr w:rsidR="00632994" w:rsidTr="00632994">
        <w:tc>
          <w:tcPr>
            <w:tcW w:w="8613" w:type="dxa"/>
          </w:tcPr>
          <w:p w:rsidR="00632994" w:rsidRDefault="00632994" w:rsidP="00632994">
            <w:pPr>
              <w:pStyle w:val="Prrafodelista"/>
              <w:numPr>
                <w:ilvl w:val="0"/>
                <w:numId w:val="1"/>
              </w:numPr>
              <w:rPr>
                <w:lang w:val="es-ES_tradnl"/>
              </w:rPr>
            </w:pPr>
            <w:r w:rsidRPr="005330D5">
              <w:rPr>
                <w:lang w:val="es-ES_tradnl"/>
              </w:rPr>
              <w:t xml:space="preserve">Si se ejecuta en ambos extremos con </w:t>
            </w:r>
            <w:r w:rsidRPr="0015793C">
              <w:rPr>
                <w:rFonts w:ascii="Courier New" w:hAnsi="Courier New" w:cs="Courier New"/>
                <w:lang w:val="es-ES_tradnl"/>
              </w:rPr>
              <w:t>–k3000</w:t>
            </w:r>
            <w:r w:rsidRPr="005330D5">
              <w:rPr>
                <w:lang w:val="es-ES_tradnl"/>
              </w:rPr>
              <w:t xml:space="preserve"> </w:t>
            </w:r>
            <w:r>
              <w:rPr>
                <w:lang w:val="es-ES_tradnl"/>
              </w:rPr>
              <w:t>¿</w:t>
            </w:r>
            <w:r w:rsidRPr="005330D5">
              <w:rPr>
                <w:lang w:val="es-ES_tradnl"/>
              </w:rPr>
              <w:t xml:space="preserve">funciona </w:t>
            </w:r>
            <w:r>
              <w:rPr>
                <w:lang w:val="es-ES_tradnl"/>
              </w:rPr>
              <w:t xml:space="preserve">(sin </w:t>
            </w:r>
            <w:proofErr w:type="spellStart"/>
            <w:r w:rsidRPr="009824D4">
              <w:rPr>
                <w:i/>
                <w:lang w:val="es-ES_tradnl"/>
              </w:rPr>
              <w:t>segmentation</w:t>
            </w:r>
            <w:proofErr w:type="spellEnd"/>
            <w:r w:rsidRPr="009824D4">
              <w:rPr>
                <w:i/>
                <w:lang w:val="es-ES_tradnl"/>
              </w:rPr>
              <w:t xml:space="preserve"> </w:t>
            </w:r>
            <w:proofErr w:type="spellStart"/>
            <w:r w:rsidRPr="009824D4">
              <w:rPr>
                <w:i/>
                <w:lang w:val="es-ES_tradnl"/>
              </w:rPr>
              <w:t>fault</w:t>
            </w:r>
            <w:proofErr w:type="spellEnd"/>
            <w:r>
              <w:rPr>
                <w:lang w:val="es-ES_tradnl"/>
              </w:rPr>
              <w:t xml:space="preserve">, vaciados de buffer) </w:t>
            </w:r>
            <w:r w:rsidRPr="005330D5">
              <w:rPr>
                <w:lang w:val="es-ES_tradnl"/>
              </w:rPr>
              <w:t>y se nota un retardo apreciable en la reprodu</w:t>
            </w:r>
            <w:r>
              <w:rPr>
                <w:lang w:val="es-ES_tradnl"/>
              </w:rPr>
              <w:t>cción (del orden de 3 segundos)?</w:t>
            </w:r>
            <w:r w:rsidRPr="005330D5">
              <w:rPr>
                <w:lang w:val="es-ES_tradnl"/>
              </w:rPr>
              <w:t xml:space="preserve"> </w:t>
            </w:r>
          </w:p>
          <w:p w:rsidR="004622B5" w:rsidRPr="00632994" w:rsidRDefault="004622B5" w:rsidP="004622B5">
            <w:pPr>
              <w:pStyle w:val="Prrafodelista"/>
              <w:rPr>
                <w:lang w:val="es-ES_tradnl"/>
              </w:rPr>
            </w:pPr>
          </w:p>
        </w:tc>
        <w:tc>
          <w:tcPr>
            <w:tcW w:w="882" w:type="dxa"/>
          </w:tcPr>
          <w:p w:rsidR="00632994" w:rsidRDefault="00632994">
            <w:pPr>
              <w:rPr>
                <w:b/>
                <w:lang w:val="es-ES_tradnl"/>
              </w:rPr>
            </w:pPr>
          </w:p>
        </w:tc>
      </w:tr>
    </w:tbl>
    <w:p w:rsidR="00632994" w:rsidRPr="005330D5" w:rsidRDefault="00632994">
      <w:pPr>
        <w:rPr>
          <w:b/>
          <w:lang w:val="es-ES_tradnl"/>
        </w:rPr>
      </w:pPr>
    </w:p>
    <w:p w:rsidR="00CD2FA1" w:rsidRPr="00CD2FA1" w:rsidRDefault="00CD2FA1" w:rsidP="00632994">
      <w:pPr>
        <w:rPr>
          <w:b/>
          <w:lang w:val="es-ES_tradnl"/>
        </w:rPr>
      </w:pPr>
      <w:r w:rsidRPr="00CD2FA1">
        <w:rPr>
          <w:b/>
          <w:lang w:val="es-ES_tradnl"/>
        </w:rPr>
        <w:t>Avanzadas</w:t>
      </w:r>
    </w:p>
    <w:tbl>
      <w:tblPr>
        <w:tblStyle w:val="Tablaconcuadrcula"/>
        <w:tblW w:w="0" w:type="auto"/>
        <w:tblLook w:val="04A0" w:firstRow="1" w:lastRow="0" w:firstColumn="1" w:lastColumn="0" w:noHBand="0" w:noVBand="1"/>
      </w:tblPr>
      <w:tblGrid>
        <w:gridCol w:w="8613"/>
        <w:gridCol w:w="882"/>
      </w:tblGrid>
      <w:tr w:rsidR="00632994" w:rsidTr="00C3617F">
        <w:tc>
          <w:tcPr>
            <w:tcW w:w="8613" w:type="dxa"/>
          </w:tcPr>
          <w:p w:rsidR="00632994" w:rsidRDefault="005E132B" w:rsidP="00632994">
            <w:pPr>
              <w:pStyle w:val="Prrafodelista"/>
              <w:numPr>
                <w:ilvl w:val="0"/>
                <w:numId w:val="1"/>
              </w:numPr>
              <w:rPr>
                <w:lang w:val="es-ES_tradnl"/>
              </w:rPr>
            </w:pPr>
            <w:r>
              <w:rPr>
                <w:lang w:val="es-ES_tradnl"/>
              </w:rPr>
              <w:t>¿</w:t>
            </w:r>
            <w:r w:rsidR="00632994">
              <w:rPr>
                <w:lang w:val="es-ES_tradnl"/>
              </w:rPr>
              <w:t xml:space="preserve">Funciona </w:t>
            </w:r>
            <w:r w:rsidR="000B6CB0">
              <w:rPr>
                <w:lang w:val="es-ES_tradnl"/>
              </w:rPr>
              <w:t xml:space="preserve">sin pérdidas de paquetes apreciables </w:t>
            </w:r>
            <w:r w:rsidR="00632994">
              <w:rPr>
                <w:lang w:val="es-ES_tradnl"/>
              </w:rPr>
              <w:t xml:space="preserve">con </w:t>
            </w:r>
            <w:r w:rsidR="000B6CB0">
              <w:rPr>
                <w:rFonts w:ascii="Courier New" w:hAnsi="Courier New" w:cs="Courier New"/>
                <w:lang w:val="es-ES_tradnl"/>
              </w:rPr>
              <w:t>–</w:t>
            </w:r>
            <w:proofErr w:type="spellStart"/>
            <w:r w:rsidR="000B6CB0">
              <w:rPr>
                <w:rFonts w:ascii="Courier New" w:hAnsi="Courier New" w:cs="Courier New"/>
                <w:lang w:val="es-ES_tradnl"/>
              </w:rPr>
              <w:t>kxx</w:t>
            </w:r>
            <w:proofErr w:type="spellEnd"/>
            <w:r w:rsidR="000B6CB0">
              <w:rPr>
                <w:rFonts w:ascii="Courier New" w:hAnsi="Courier New" w:cs="Courier New"/>
                <w:lang w:val="es-ES_tradnl"/>
              </w:rPr>
              <w:t xml:space="preserve"> </w:t>
            </w:r>
            <w:r w:rsidR="000B6CB0">
              <w:rPr>
                <w:lang w:val="es-ES_tradnl"/>
              </w:rPr>
              <w:t xml:space="preserve"> tal que sólo se utiliza 1 paquete de buffer</w:t>
            </w:r>
            <w:r>
              <w:rPr>
                <w:lang w:val="es-ES_tradnl"/>
              </w:rPr>
              <w:t>?</w:t>
            </w:r>
          </w:p>
          <w:p w:rsidR="00632994" w:rsidRPr="000B6CB0" w:rsidRDefault="00632994" w:rsidP="000B6CB0">
            <w:pPr>
              <w:ind w:left="360"/>
              <w:rPr>
                <w:lang w:val="es-ES_tradnl"/>
              </w:rPr>
            </w:pPr>
            <w:r w:rsidRPr="000B6CB0">
              <w:rPr>
                <w:lang w:val="es-ES_tradnl"/>
              </w:rPr>
              <w:t>Si no funciona con</w:t>
            </w:r>
            <w:r w:rsidR="000B6CB0" w:rsidRPr="000B6CB0">
              <w:rPr>
                <w:lang w:val="es-ES_tradnl"/>
              </w:rPr>
              <w:t xml:space="preserve"> 1 paquete de buffer,</w:t>
            </w:r>
            <w:r w:rsidRPr="000B6CB0">
              <w:rPr>
                <w:lang w:val="es-ES_tradnl"/>
              </w:rPr>
              <w:t xml:space="preserve"> indique cuál es el valor mínimo de </w:t>
            </w:r>
            <w:r w:rsidRPr="000B6CB0">
              <w:rPr>
                <w:rFonts w:ascii="Courier New" w:hAnsi="Courier New" w:cs="Courier New"/>
                <w:lang w:val="es-ES_tradnl"/>
              </w:rPr>
              <w:t>–k</w:t>
            </w:r>
            <w:r w:rsidRPr="000B6CB0">
              <w:rPr>
                <w:lang w:val="es-ES_tradnl"/>
              </w:rPr>
              <w:t xml:space="preserve"> </w:t>
            </w:r>
            <w:r w:rsidR="000B6CB0" w:rsidRPr="000B6CB0">
              <w:rPr>
                <w:lang w:val="es-ES_tradnl"/>
              </w:rPr>
              <w:t>(número mínimo de paquetes de buffer) c</w:t>
            </w:r>
            <w:r w:rsidRPr="000B6CB0">
              <w:rPr>
                <w:lang w:val="es-ES_tradnl"/>
              </w:rPr>
              <w:t xml:space="preserve">on </w:t>
            </w:r>
            <w:r w:rsidR="000B6CB0" w:rsidRPr="000B6CB0">
              <w:rPr>
                <w:lang w:val="es-ES_tradnl"/>
              </w:rPr>
              <w:t>los</w:t>
            </w:r>
            <w:r w:rsidRPr="000B6CB0">
              <w:rPr>
                <w:lang w:val="es-ES_tradnl"/>
              </w:rPr>
              <w:t xml:space="preserve"> que funciona de forma correcta. </w:t>
            </w:r>
          </w:p>
          <w:p w:rsidR="00632994" w:rsidRPr="00632994" w:rsidRDefault="00632994" w:rsidP="000B6CB0">
            <w:pPr>
              <w:pStyle w:val="Prrafodelista"/>
              <w:ind w:left="1440"/>
              <w:rPr>
                <w:lang w:val="es-ES_tradnl"/>
              </w:rPr>
            </w:pPr>
          </w:p>
        </w:tc>
        <w:tc>
          <w:tcPr>
            <w:tcW w:w="882" w:type="dxa"/>
          </w:tcPr>
          <w:p w:rsidR="00632994" w:rsidRDefault="00632994" w:rsidP="00C3617F">
            <w:pPr>
              <w:rPr>
                <w:b/>
                <w:lang w:val="es-ES_tradnl"/>
              </w:rPr>
            </w:pPr>
          </w:p>
        </w:tc>
      </w:tr>
    </w:tbl>
    <w:p w:rsidR="00632994" w:rsidRPr="00632994" w:rsidRDefault="00632994" w:rsidP="00632994">
      <w:pPr>
        <w:rPr>
          <w:lang w:val="es-ES_tradnl"/>
        </w:rPr>
      </w:pPr>
    </w:p>
    <w:p w:rsidR="00866196" w:rsidRPr="00866196" w:rsidRDefault="00866196" w:rsidP="00632994">
      <w:pPr>
        <w:rPr>
          <w:lang w:val="es-ES_tradnl"/>
        </w:rPr>
      </w:pPr>
    </w:p>
    <w:p w:rsidR="005330D5" w:rsidRPr="0015793C" w:rsidRDefault="009824D4" w:rsidP="00632994">
      <w:pPr>
        <w:rPr>
          <w:b/>
          <w:sz w:val="28"/>
          <w:szCs w:val="28"/>
          <w:lang w:val="es-ES_tradnl"/>
        </w:rPr>
      </w:pPr>
      <w:r w:rsidRPr="0015793C">
        <w:rPr>
          <w:b/>
          <w:sz w:val="28"/>
          <w:szCs w:val="28"/>
          <w:lang w:val="es-ES_tradnl"/>
        </w:rPr>
        <w:t xml:space="preserve">Capture el tráfico con </w:t>
      </w:r>
      <w:proofErr w:type="spellStart"/>
      <w:r w:rsidRPr="0015793C">
        <w:rPr>
          <w:b/>
          <w:sz w:val="28"/>
          <w:szCs w:val="28"/>
          <w:lang w:val="es-ES_tradnl"/>
        </w:rPr>
        <w:t>rtpdump</w:t>
      </w:r>
      <w:proofErr w:type="spellEnd"/>
      <w:r w:rsidR="0015793C">
        <w:rPr>
          <w:b/>
          <w:sz w:val="28"/>
          <w:szCs w:val="28"/>
          <w:lang w:val="es-ES_tradnl"/>
        </w:rPr>
        <w:t xml:space="preserve"> (básicas)</w:t>
      </w:r>
    </w:p>
    <w:tbl>
      <w:tblPr>
        <w:tblStyle w:val="Tablaconcuadrcula"/>
        <w:tblW w:w="0" w:type="auto"/>
        <w:tblLook w:val="04A0" w:firstRow="1" w:lastRow="0" w:firstColumn="1" w:lastColumn="0" w:noHBand="0" w:noVBand="1"/>
      </w:tblPr>
      <w:tblGrid>
        <w:gridCol w:w="8613"/>
        <w:gridCol w:w="882"/>
      </w:tblGrid>
      <w:tr w:rsidR="004622B5" w:rsidTr="00C3617F">
        <w:tc>
          <w:tcPr>
            <w:tcW w:w="8613" w:type="dxa"/>
          </w:tcPr>
          <w:p w:rsidR="004622B5" w:rsidRDefault="004622B5" w:rsidP="004622B5">
            <w:pPr>
              <w:pStyle w:val="Prrafodelista"/>
              <w:numPr>
                <w:ilvl w:val="0"/>
                <w:numId w:val="1"/>
              </w:numPr>
              <w:rPr>
                <w:lang w:val="es-ES_tradnl"/>
              </w:rPr>
            </w:pPr>
            <w:proofErr w:type="spellStart"/>
            <w:r>
              <w:rPr>
                <w:rFonts w:ascii="Courier New" w:hAnsi="Courier New" w:cs="Courier New"/>
                <w:lang w:val="es-ES_tradnl"/>
              </w:rPr>
              <w:t>r</w:t>
            </w:r>
            <w:r w:rsidRPr="0015793C">
              <w:rPr>
                <w:rFonts w:ascii="Courier New" w:hAnsi="Courier New" w:cs="Courier New"/>
                <w:lang w:val="es-ES_tradnl"/>
              </w:rPr>
              <w:t>tpdump</w:t>
            </w:r>
            <w:proofErr w:type="spellEnd"/>
            <w:r>
              <w:rPr>
                <w:lang w:val="es-ES_tradnl"/>
              </w:rPr>
              <w:t xml:space="preserve"> identifica correctamente a los paquetes como RTP. </w:t>
            </w:r>
          </w:p>
          <w:p w:rsidR="004622B5" w:rsidRPr="00632994" w:rsidRDefault="004622B5" w:rsidP="00C3617F">
            <w:pPr>
              <w:pStyle w:val="Prrafodelista"/>
              <w:rPr>
                <w:lang w:val="es-ES_tradnl"/>
              </w:rPr>
            </w:pPr>
          </w:p>
        </w:tc>
        <w:tc>
          <w:tcPr>
            <w:tcW w:w="882" w:type="dxa"/>
          </w:tcPr>
          <w:p w:rsidR="004622B5" w:rsidRDefault="004622B5" w:rsidP="00C3617F">
            <w:pPr>
              <w:rPr>
                <w:b/>
                <w:lang w:val="es-ES_tradnl"/>
              </w:rPr>
            </w:pPr>
          </w:p>
        </w:tc>
      </w:tr>
      <w:tr w:rsidR="004622B5" w:rsidTr="00C3617F">
        <w:tc>
          <w:tcPr>
            <w:tcW w:w="8613" w:type="dxa"/>
          </w:tcPr>
          <w:p w:rsidR="004622B5" w:rsidRPr="004622B5" w:rsidRDefault="004622B5" w:rsidP="004622B5">
            <w:pPr>
              <w:ind w:left="708"/>
              <w:rPr>
                <w:lang w:val="es-ES_tradnl"/>
              </w:rPr>
            </w:pPr>
            <w:r>
              <w:rPr>
                <w:lang w:val="es-ES_tradnl"/>
              </w:rPr>
              <w:t>Los paquetes tienen el tamaño esperado (12 + un número potencia de 2)</w:t>
            </w:r>
          </w:p>
        </w:tc>
        <w:tc>
          <w:tcPr>
            <w:tcW w:w="882" w:type="dxa"/>
          </w:tcPr>
          <w:p w:rsidR="004622B5" w:rsidRDefault="004622B5" w:rsidP="00C3617F">
            <w:pPr>
              <w:rPr>
                <w:b/>
                <w:lang w:val="es-ES_tradnl"/>
              </w:rPr>
            </w:pPr>
          </w:p>
        </w:tc>
      </w:tr>
      <w:tr w:rsidR="004622B5" w:rsidTr="00C3617F">
        <w:tc>
          <w:tcPr>
            <w:tcW w:w="8613" w:type="dxa"/>
          </w:tcPr>
          <w:p w:rsidR="004622B5" w:rsidRPr="004622B5" w:rsidRDefault="004622B5" w:rsidP="004622B5">
            <w:pPr>
              <w:ind w:left="708"/>
              <w:rPr>
                <w:lang w:val="es-ES_tradnl"/>
              </w:rPr>
            </w:pPr>
            <w:r w:rsidRPr="004622B5">
              <w:rPr>
                <w:lang w:val="es-ES_tradnl"/>
              </w:rPr>
              <w:t>El número</w:t>
            </w:r>
            <w:r>
              <w:rPr>
                <w:lang w:val="es-ES_tradnl"/>
              </w:rPr>
              <w:t xml:space="preserve"> de secuencia se incrementa de uno en uno</w:t>
            </w:r>
          </w:p>
        </w:tc>
        <w:tc>
          <w:tcPr>
            <w:tcW w:w="882" w:type="dxa"/>
          </w:tcPr>
          <w:p w:rsidR="004622B5" w:rsidRDefault="004622B5" w:rsidP="00C3617F">
            <w:pPr>
              <w:rPr>
                <w:b/>
                <w:lang w:val="es-ES_tradnl"/>
              </w:rPr>
            </w:pPr>
          </w:p>
        </w:tc>
      </w:tr>
      <w:tr w:rsidR="004622B5" w:rsidTr="00C3617F">
        <w:tc>
          <w:tcPr>
            <w:tcW w:w="8613" w:type="dxa"/>
          </w:tcPr>
          <w:p w:rsidR="004622B5" w:rsidRPr="004622B5" w:rsidRDefault="008E1C9E" w:rsidP="008E1C9E">
            <w:pPr>
              <w:ind w:left="708"/>
              <w:rPr>
                <w:lang w:val="es-ES_tradnl"/>
              </w:rPr>
            </w:pPr>
            <w:r>
              <w:rPr>
                <w:lang w:val="es-ES_tradnl"/>
              </w:rPr>
              <w:t xml:space="preserve">El </w:t>
            </w:r>
            <w:proofErr w:type="spellStart"/>
            <w:r w:rsidRPr="008E1C9E">
              <w:rPr>
                <w:i/>
                <w:lang w:val="es-ES_tradnl"/>
              </w:rPr>
              <w:t>timestamp</w:t>
            </w:r>
            <w:proofErr w:type="spellEnd"/>
            <w:r>
              <w:rPr>
                <w:lang w:val="es-ES_tradnl"/>
              </w:rPr>
              <w:t xml:space="preserve"> se incrementa en el número de muestras contenidas en cada paquete</w:t>
            </w:r>
          </w:p>
        </w:tc>
        <w:tc>
          <w:tcPr>
            <w:tcW w:w="882" w:type="dxa"/>
          </w:tcPr>
          <w:p w:rsidR="004622B5" w:rsidRDefault="004622B5" w:rsidP="00C3617F">
            <w:pPr>
              <w:rPr>
                <w:b/>
                <w:lang w:val="es-ES_tradnl"/>
              </w:rPr>
            </w:pPr>
          </w:p>
        </w:tc>
      </w:tr>
    </w:tbl>
    <w:p w:rsidR="009824D4" w:rsidRDefault="009824D4" w:rsidP="00632994">
      <w:pPr>
        <w:rPr>
          <w:lang w:val="es-ES_tradnl"/>
        </w:rPr>
      </w:pPr>
    </w:p>
    <w:p w:rsidR="005330D5" w:rsidRPr="0015793C" w:rsidRDefault="00866196" w:rsidP="00632994">
      <w:pPr>
        <w:rPr>
          <w:b/>
          <w:sz w:val="28"/>
          <w:szCs w:val="28"/>
          <w:lang w:val="es-ES_tradnl"/>
        </w:rPr>
      </w:pPr>
      <w:r w:rsidRPr="0015793C">
        <w:rPr>
          <w:b/>
          <w:sz w:val="28"/>
          <w:szCs w:val="28"/>
          <w:lang w:val="es-ES_tradnl"/>
        </w:rPr>
        <w:t xml:space="preserve">Mire las trazas de </w:t>
      </w:r>
      <w:proofErr w:type="spellStart"/>
      <w:r w:rsidRPr="0015793C">
        <w:rPr>
          <w:b/>
          <w:sz w:val="28"/>
          <w:szCs w:val="28"/>
          <w:lang w:val="es-ES_tradnl"/>
        </w:rPr>
        <w:t>first</w:t>
      </w:r>
      <w:proofErr w:type="spellEnd"/>
    </w:p>
    <w:p w:rsidR="005330D5" w:rsidRDefault="00F46815" w:rsidP="00632994">
      <w:pPr>
        <w:rPr>
          <w:lang w:val="es-ES_tradnl"/>
        </w:rPr>
      </w:pPr>
      <w:r>
        <w:rPr>
          <w:lang w:val="es-ES_tradnl"/>
        </w:rPr>
        <w:t>(</w:t>
      </w:r>
      <w:proofErr w:type="gramStart"/>
      <w:r w:rsidR="00CD2FA1">
        <w:rPr>
          <w:lang w:val="es-ES_tradnl"/>
        </w:rPr>
        <w:t>mire</w:t>
      </w:r>
      <w:proofErr w:type="gramEnd"/>
      <w:r w:rsidR="00CD2FA1">
        <w:rPr>
          <w:lang w:val="es-ES_tradnl"/>
        </w:rPr>
        <w:t xml:space="preserve"> el </w:t>
      </w:r>
      <w:r w:rsidR="009B21C1">
        <w:rPr>
          <w:lang w:val="es-ES_tradnl"/>
        </w:rPr>
        <w:t xml:space="preserve">documento </w:t>
      </w:r>
      <w:r w:rsidR="00CD2FA1">
        <w:rPr>
          <w:lang w:val="es-ES_tradnl"/>
        </w:rPr>
        <w:t>‘</w:t>
      </w:r>
      <w:proofErr w:type="spellStart"/>
      <w:r w:rsidR="009B21C1">
        <w:rPr>
          <w:lang w:val="es-ES_tradnl"/>
        </w:rPr>
        <w:t>T</w:t>
      </w:r>
      <w:r w:rsidR="00CD2FA1">
        <w:rPr>
          <w:lang w:val="es-ES_tradnl"/>
        </w:rPr>
        <w:t>esting</w:t>
      </w:r>
      <w:proofErr w:type="spellEnd"/>
      <w:r w:rsidR="00CD2FA1">
        <w:rPr>
          <w:lang w:val="es-ES_tradnl"/>
        </w:rPr>
        <w:t xml:space="preserve"> </w:t>
      </w:r>
      <w:proofErr w:type="spellStart"/>
      <w:r w:rsidR="00CD2FA1">
        <w:rPr>
          <w:lang w:val="es-ES_tradnl"/>
        </w:rPr>
        <w:t>conf</w:t>
      </w:r>
      <w:proofErr w:type="spellEnd"/>
      <w:r w:rsidR="00CD2FA1">
        <w:rPr>
          <w:lang w:val="es-ES_tradnl"/>
        </w:rPr>
        <w:t>’</w:t>
      </w:r>
      <w:r w:rsidR="009B21C1">
        <w:rPr>
          <w:lang w:val="es-ES_tradnl"/>
        </w:rPr>
        <w:t xml:space="preserve"> en Aula Global</w:t>
      </w:r>
      <w:r w:rsidR="00CD2FA1">
        <w:rPr>
          <w:lang w:val="es-ES_tradnl"/>
        </w:rPr>
        <w:t xml:space="preserve">, ejecute en </w:t>
      </w:r>
      <w:proofErr w:type="spellStart"/>
      <w:r w:rsidR="00CD2FA1">
        <w:rPr>
          <w:lang w:val="es-ES_tradnl"/>
        </w:rPr>
        <w:t>first</w:t>
      </w:r>
      <w:proofErr w:type="spellEnd"/>
      <w:r w:rsidR="00CD2FA1">
        <w:rPr>
          <w:lang w:val="es-ES_tradnl"/>
        </w:rPr>
        <w:t xml:space="preserve"> </w:t>
      </w:r>
      <w:r>
        <w:rPr>
          <w:lang w:val="es-ES_tradnl"/>
        </w:rPr>
        <w:t xml:space="preserve"> </w:t>
      </w:r>
      <w:r w:rsidR="00CD2FA1">
        <w:rPr>
          <w:lang w:val="es-ES_tradnl"/>
        </w:rPr>
        <w:t>‘</w:t>
      </w:r>
      <w:proofErr w:type="spellStart"/>
      <w:r w:rsidR="00CD2FA1" w:rsidRPr="0015793C">
        <w:rPr>
          <w:rFonts w:ascii="Courier New" w:hAnsi="Courier New" w:cs="Courier New"/>
          <w:lang w:val="es-ES_tradnl"/>
        </w:rPr>
        <w:t>strace</w:t>
      </w:r>
      <w:proofErr w:type="spellEnd"/>
      <w:r w:rsidR="00CD2FA1" w:rsidRPr="0015793C">
        <w:rPr>
          <w:rFonts w:ascii="Courier New" w:hAnsi="Courier New" w:cs="Courier New"/>
          <w:lang w:val="es-ES_tradnl"/>
        </w:rPr>
        <w:t xml:space="preserve"> –</w:t>
      </w:r>
      <w:proofErr w:type="spellStart"/>
      <w:r w:rsidR="00CD2FA1" w:rsidRPr="0015793C">
        <w:rPr>
          <w:rFonts w:ascii="Courier New" w:hAnsi="Courier New" w:cs="Courier New"/>
          <w:lang w:val="es-ES_tradnl"/>
        </w:rPr>
        <w:t>tt</w:t>
      </w:r>
      <w:proofErr w:type="spellEnd"/>
      <w:r w:rsidR="00CD2FA1" w:rsidRPr="0015793C">
        <w:rPr>
          <w:rFonts w:ascii="Courier New" w:hAnsi="Courier New" w:cs="Courier New"/>
          <w:lang w:val="es-ES_tradnl"/>
        </w:rPr>
        <w:t xml:space="preserve"> –o </w:t>
      </w:r>
      <w:proofErr w:type="spellStart"/>
      <w:r w:rsidR="00CD2FA1" w:rsidRPr="0015793C">
        <w:rPr>
          <w:rFonts w:ascii="Courier New" w:hAnsi="Courier New" w:cs="Courier New"/>
          <w:lang w:val="es-ES_tradnl"/>
        </w:rPr>
        <w:t>trazaFirst</w:t>
      </w:r>
      <w:proofErr w:type="spellEnd"/>
      <w:r w:rsidR="00CD2FA1" w:rsidRPr="0015793C">
        <w:rPr>
          <w:rFonts w:ascii="Courier New" w:hAnsi="Courier New" w:cs="Courier New"/>
          <w:lang w:val="es-ES_tradnl"/>
        </w:rPr>
        <w:t xml:space="preserve"> ./</w:t>
      </w:r>
      <w:proofErr w:type="spellStart"/>
      <w:r w:rsidR="00CD2FA1" w:rsidRPr="0015793C">
        <w:rPr>
          <w:rFonts w:ascii="Courier New" w:hAnsi="Courier New" w:cs="Courier New"/>
          <w:lang w:val="es-ES_tradnl"/>
        </w:rPr>
        <w:t>conf</w:t>
      </w:r>
      <w:proofErr w:type="spellEnd"/>
      <w:r w:rsidR="00CD2FA1" w:rsidRPr="0015793C">
        <w:rPr>
          <w:rFonts w:ascii="Courier New" w:hAnsi="Courier New" w:cs="Courier New"/>
          <w:lang w:val="es-ES_tradnl"/>
        </w:rPr>
        <w:t>…</w:t>
      </w:r>
      <w:r w:rsidR="00CD2FA1">
        <w:rPr>
          <w:lang w:val="es-ES_tradnl"/>
        </w:rPr>
        <w:t>’, y luego ‘</w:t>
      </w:r>
      <w:proofErr w:type="spellStart"/>
      <w:r w:rsidR="00CD2FA1" w:rsidRPr="0015793C">
        <w:rPr>
          <w:rFonts w:ascii="Courier New" w:hAnsi="Courier New" w:cs="Courier New"/>
          <w:lang w:val="es-ES_tradnl"/>
        </w:rPr>
        <w:t>cat</w:t>
      </w:r>
      <w:proofErr w:type="spellEnd"/>
      <w:r w:rsidR="00CD2FA1" w:rsidRPr="0015793C">
        <w:rPr>
          <w:rFonts w:ascii="Courier New" w:hAnsi="Courier New" w:cs="Courier New"/>
          <w:lang w:val="es-ES_tradnl"/>
        </w:rPr>
        <w:t xml:space="preserve"> </w:t>
      </w:r>
      <w:proofErr w:type="spellStart"/>
      <w:r w:rsidR="00CD2FA1" w:rsidRPr="0015793C">
        <w:rPr>
          <w:rFonts w:ascii="Courier New" w:hAnsi="Courier New" w:cs="Courier New"/>
          <w:lang w:val="es-ES_tradnl"/>
        </w:rPr>
        <w:t>trazaFirst</w:t>
      </w:r>
      <w:proofErr w:type="spellEnd"/>
      <w:r w:rsidR="00CD2FA1" w:rsidRPr="0015793C">
        <w:rPr>
          <w:rFonts w:ascii="Courier New" w:hAnsi="Courier New" w:cs="Courier New"/>
          <w:lang w:val="es-ES_tradnl"/>
        </w:rPr>
        <w:t xml:space="preserve"> | ./</w:t>
      </w:r>
      <w:proofErr w:type="spellStart"/>
      <w:r w:rsidR="00CD2FA1" w:rsidRPr="0015793C">
        <w:rPr>
          <w:rFonts w:ascii="Courier New" w:hAnsi="Courier New" w:cs="Courier New"/>
          <w:lang w:val="es-ES_tradnl"/>
        </w:rPr>
        <w:t>diffTime</w:t>
      </w:r>
      <w:proofErr w:type="spellEnd"/>
      <w:r w:rsidR="00CD2FA1" w:rsidRPr="0015793C">
        <w:rPr>
          <w:rFonts w:ascii="Courier New" w:hAnsi="Courier New" w:cs="Courier New"/>
          <w:lang w:val="es-ES_tradnl"/>
        </w:rPr>
        <w:t xml:space="preserve"> | </w:t>
      </w:r>
      <w:proofErr w:type="spellStart"/>
      <w:r w:rsidR="00CD2FA1" w:rsidRPr="0015793C">
        <w:rPr>
          <w:rFonts w:ascii="Courier New" w:hAnsi="Courier New" w:cs="Courier New"/>
          <w:lang w:val="es-ES_tradnl"/>
        </w:rPr>
        <w:t>less</w:t>
      </w:r>
      <w:proofErr w:type="spellEnd"/>
      <w:r w:rsidR="00CD2FA1">
        <w:rPr>
          <w:lang w:val="es-ES_tradnl"/>
        </w:rPr>
        <w:t>’)</w:t>
      </w:r>
    </w:p>
    <w:p w:rsidR="00CD2FA1" w:rsidRDefault="00CD2FA1" w:rsidP="00632994">
      <w:pPr>
        <w:rPr>
          <w:lang w:val="es-ES_tradnl"/>
        </w:rPr>
      </w:pPr>
    </w:p>
    <w:p w:rsidR="009B21C1" w:rsidRPr="0015793C" w:rsidRDefault="009B21C1" w:rsidP="00632994">
      <w:pPr>
        <w:rPr>
          <w:b/>
          <w:lang w:val="es-ES_tradnl"/>
        </w:rPr>
      </w:pPr>
      <w:r w:rsidRPr="0015793C">
        <w:rPr>
          <w:b/>
          <w:lang w:val="es-ES_tradnl"/>
        </w:rPr>
        <w:t>Básicas para aprobar.</w:t>
      </w:r>
    </w:p>
    <w:tbl>
      <w:tblPr>
        <w:tblStyle w:val="Tablaconcuadrcula"/>
        <w:tblW w:w="0" w:type="auto"/>
        <w:tblLook w:val="04A0" w:firstRow="1" w:lastRow="0" w:firstColumn="1" w:lastColumn="0" w:noHBand="0" w:noVBand="1"/>
      </w:tblPr>
      <w:tblGrid>
        <w:gridCol w:w="8613"/>
        <w:gridCol w:w="882"/>
      </w:tblGrid>
      <w:tr w:rsidR="008E1C9E" w:rsidTr="00C3617F">
        <w:tc>
          <w:tcPr>
            <w:tcW w:w="8613" w:type="dxa"/>
          </w:tcPr>
          <w:p w:rsidR="008E1C9E" w:rsidRPr="008E1C9E" w:rsidRDefault="008E1C9E" w:rsidP="008E1C9E">
            <w:pPr>
              <w:pStyle w:val="Prrafodelista"/>
              <w:numPr>
                <w:ilvl w:val="0"/>
                <w:numId w:val="1"/>
              </w:numPr>
              <w:rPr>
                <w:lang w:val="es-ES_tradnl"/>
              </w:rPr>
            </w:pPr>
            <w:r w:rsidRPr="008E1C9E">
              <w:rPr>
                <w:lang w:val="es-ES_tradnl"/>
              </w:rPr>
              <w:t xml:space="preserve">En los bucles principales de su código, sólo se emplean más de 100 microsegundos en operaciones de </w:t>
            </w:r>
            <w:proofErr w:type="spellStart"/>
            <w:r w:rsidRPr="008E1C9E">
              <w:rPr>
                <w:rFonts w:ascii="Courier New" w:hAnsi="Courier New" w:cs="Courier New"/>
                <w:lang w:val="es-ES_tradnl"/>
              </w:rPr>
              <w:t>select</w:t>
            </w:r>
            <w:proofErr w:type="spellEnd"/>
            <w:r w:rsidRPr="008E1C9E">
              <w:rPr>
                <w:lang w:val="es-ES_tradnl"/>
              </w:rPr>
              <w:t xml:space="preserve"> (no en </w:t>
            </w:r>
            <w:proofErr w:type="spellStart"/>
            <w:r w:rsidRPr="008E1C9E">
              <w:rPr>
                <w:rFonts w:ascii="Courier New" w:hAnsi="Courier New" w:cs="Courier New"/>
                <w:lang w:val="es-ES_tradnl"/>
              </w:rPr>
              <w:t>write</w:t>
            </w:r>
            <w:proofErr w:type="spellEnd"/>
            <w:r w:rsidRPr="008E1C9E">
              <w:rPr>
                <w:lang w:val="es-ES_tradnl"/>
              </w:rPr>
              <w:t xml:space="preserve">, </w:t>
            </w:r>
            <w:proofErr w:type="spellStart"/>
            <w:r w:rsidRPr="008E1C9E">
              <w:rPr>
                <w:rFonts w:ascii="Courier New" w:hAnsi="Courier New" w:cs="Courier New"/>
                <w:lang w:val="es-ES_tradnl"/>
              </w:rPr>
              <w:t>read</w:t>
            </w:r>
            <w:proofErr w:type="spellEnd"/>
            <w:r w:rsidRPr="008E1C9E">
              <w:rPr>
                <w:lang w:val="es-ES_tradnl"/>
              </w:rPr>
              <w:t xml:space="preserve">, </w:t>
            </w:r>
            <w:proofErr w:type="spellStart"/>
            <w:r w:rsidRPr="008E1C9E">
              <w:rPr>
                <w:rFonts w:ascii="Courier New" w:hAnsi="Courier New" w:cs="Courier New"/>
                <w:lang w:val="es-ES_tradnl"/>
              </w:rPr>
              <w:t>recvfrom</w:t>
            </w:r>
            <w:proofErr w:type="spellEnd"/>
            <w:r w:rsidRPr="008E1C9E">
              <w:rPr>
                <w:lang w:val="es-ES_tradnl"/>
              </w:rPr>
              <w:t>…)</w:t>
            </w:r>
            <w:r w:rsidR="00C6611E">
              <w:rPr>
                <w:lang w:val="es-ES_tradnl"/>
              </w:rPr>
              <w:t xml:space="preserve"> en el laboratorio (del orden de 1 ms si ejecuta el código en una máquina virtual). Puede probarlo haciendo  </w:t>
            </w:r>
            <w:proofErr w:type="spellStart"/>
            <w:r w:rsidR="00C6611E" w:rsidRPr="0015793C">
              <w:rPr>
                <w:rFonts w:ascii="Courier New" w:hAnsi="Courier New" w:cs="Courier New"/>
                <w:lang w:val="es-ES_tradnl"/>
              </w:rPr>
              <w:t>cat</w:t>
            </w:r>
            <w:proofErr w:type="spellEnd"/>
            <w:r w:rsidR="00C6611E" w:rsidRPr="0015793C">
              <w:rPr>
                <w:rFonts w:ascii="Courier New" w:hAnsi="Courier New" w:cs="Courier New"/>
                <w:lang w:val="es-ES_tradnl"/>
              </w:rPr>
              <w:t xml:space="preserve"> </w:t>
            </w:r>
            <w:proofErr w:type="spellStart"/>
            <w:r w:rsidR="00C6611E" w:rsidRPr="0015793C">
              <w:rPr>
                <w:rFonts w:ascii="Courier New" w:hAnsi="Courier New" w:cs="Courier New"/>
                <w:lang w:val="es-ES_tradnl"/>
              </w:rPr>
              <w:t>trazaFirst</w:t>
            </w:r>
            <w:proofErr w:type="spellEnd"/>
            <w:r w:rsidR="00C6611E" w:rsidRPr="0015793C">
              <w:rPr>
                <w:rFonts w:ascii="Courier New" w:hAnsi="Courier New" w:cs="Courier New"/>
                <w:lang w:val="es-ES_tradnl"/>
              </w:rPr>
              <w:t xml:space="preserve"> | ./</w:t>
            </w:r>
            <w:proofErr w:type="spellStart"/>
            <w:r w:rsidR="00C6611E" w:rsidRPr="0015793C">
              <w:rPr>
                <w:rFonts w:ascii="Courier New" w:hAnsi="Courier New" w:cs="Courier New"/>
                <w:lang w:val="es-ES_tradnl"/>
              </w:rPr>
              <w:t>diffTime</w:t>
            </w:r>
            <w:proofErr w:type="spellEnd"/>
            <w:r w:rsidR="00C6611E" w:rsidRPr="0015793C">
              <w:rPr>
                <w:rFonts w:ascii="Courier New" w:hAnsi="Courier New" w:cs="Courier New"/>
                <w:lang w:val="es-ES_tradnl"/>
              </w:rPr>
              <w:t xml:space="preserve"> |</w:t>
            </w:r>
            <w:r w:rsidR="00C6611E">
              <w:rPr>
                <w:rFonts w:ascii="Courier New" w:hAnsi="Courier New" w:cs="Courier New"/>
                <w:lang w:val="es-ES_tradnl"/>
              </w:rPr>
              <w:t xml:space="preserve"> grep </w:t>
            </w:r>
            <w:proofErr w:type="spellStart"/>
            <w:r w:rsidR="00C6611E">
              <w:rPr>
                <w:rFonts w:ascii="Courier New" w:hAnsi="Courier New" w:cs="Courier New"/>
                <w:lang w:val="es-ES_tradnl"/>
              </w:rPr>
              <w:t>read</w:t>
            </w:r>
            <w:proofErr w:type="spellEnd"/>
            <w:r w:rsidR="00C6611E">
              <w:rPr>
                <w:rFonts w:ascii="Courier New" w:hAnsi="Courier New" w:cs="Courier New"/>
                <w:lang w:val="es-ES_tradnl"/>
              </w:rPr>
              <w:t xml:space="preserve"> |</w:t>
            </w:r>
            <w:r w:rsidR="00C6611E" w:rsidRPr="0015793C">
              <w:rPr>
                <w:rFonts w:ascii="Courier New" w:hAnsi="Courier New" w:cs="Courier New"/>
                <w:lang w:val="es-ES_tradnl"/>
              </w:rPr>
              <w:t xml:space="preserve"> </w:t>
            </w:r>
            <w:proofErr w:type="spellStart"/>
            <w:r w:rsidR="00C6611E" w:rsidRPr="0015793C">
              <w:rPr>
                <w:rFonts w:ascii="Courier New" w:hAnsi="Courier New" w:cs="Courier New"/>
                <w:lang w:val="es-ES_tradnl"/>
              </w:rPr>
              <w:t>less</w:t>
            </w:r>
            <w:proofErr w:type="spellEnd"/>
          </w:p>
          <w:p w:rsidR="008E1C9E" w:rsidRPr="00632994" w:rsidRDefault="008E1C9E" w:rsidP="00C3617F">
            <w:pPr>
              <w:pStyle w:val="Prrafodelista"/>
              <w:rPr>
                <w:lang w:val="es-ES_tradnl"/>
              </w:rPr>
            </w:pPr>
          </w:p>
        </w:tc>
        <w:tc>
          <w:tcPr>
            <w:tcW w:w="882" w:type="dxa"/>
          </w:tcPr>
          <w:p w:rsidR="008E1C9E" w:rsidRDefault="008E1C9E" w:rsidP="00C3617F">
            <w:pPr>
              <w:rPr>
                <w:b/>
                <w:lang w:val="es-ES_tradnl"/>
              </w:rPr>
            </w:pPr>
          </w:p>
        </w:tc>
      </w:tr>
      <w:tr w:rsidR="008E1C9E" w:rsidTr="00C3617F">
        <w:tc>
          <w:tcPr>
            <w:tcW w:w="8613" w:type="dxa"/>
          </w:tcPr>
          <w:p w:rsidR="008E1C9E" w:rsidRDefault="008E1C9E" w:rsidP="00297036">
            <w:pPr>
              <w:pStyle w:val="Prrafodelista"/>
              <w:numPr>
                <w:ilvl w:val="0"/>
                <w:numId w:val="1"/>
              </w:numPr>
              <w:rPr>
                <w:lang w:val="es-ES_tradnl"/>
              </w:rPr>
            </w:pPr>
            <w:r>
              <w:rPr>
                <w:lang w:val="es-ES_tradnl"/>
              </w:rPr>
              <w:t xml:space="preserve">El intervalo entre operaciones de </w:t>
            </w:r>
            <w:proofErr w:type="spellStart"/>
            <w:r>
              <w:rPr>
                <w:lang w:val="es-ES_tradnl"/>
              </w:rPr>
              <w:t>read</w:t>
            </w:r>
            <w:proofErr w:type="spellEnd"/>
            <w:r>
              <w:rPr>
                <w:lang w:val="es-ES_tradnl"/>
              </w:rPr>
              <w:t xml:space="preserve"> consecutivas a la tarjeta de sonido es el esperado (según el </w:t>
            </w:r>
            <w:r w:rsidRPr="0015793C">
              <w:rPr>
                <w:rFonts w:ascii="Courier New" w:hAnsi="Courier New" w:cs="Courier New"/>
                <w:lang w:val="es-ES_tradnl"/>
              </w:rPr>
              <w:t>–l</w:t>
            </w:r>
            <w:r>
              <w:rPr>
                <w:lang w:val="es-ES_tradnl"/>
              </w:rPr>
              <w:t xml:space="preserve"> utilizado). Pruebe </w:t>
            </w:r>
            <w:r w:rsidRPr="0015793C">
              <w:rPr>
                <w:rFonts w:ascii="Courier New" w:hAnsi="Courier New" w:cs="Courier New"/>
                <w:lang w:val="es-ES_tradnl"/>
              </w:rPr>
              <w:t>–l20</w:t>
            </w:r>
            <w:r>
              <w:rPr>
                <w:lang w:val="es-ES_tradnl"/>
              </w:rPr>
              <w:t xml:space="preserve"> y </w:t>
            </w:r>
            <w:r w:rsidRPr="0015793C">
              <w:rPr>
                <w:rFonts w:ascii="Courier New" w:hAnsi="Courier New" w:cs="Courier New"/>
                <w:lang w:val="es-ES_tradnl"/>
              </w:rPr>
              <w:t>–l120</w:t>
            </w:r>
            <w:r w:rsidR="00C6611E">
              <w:rPr>
                <w:rFonts w:ascii="Courier New" w:hAnsi="Courier New" w:cs="Courier New"/>
                <w:lang w:val="es-ES_tradnl"/>
              </w:rPr>
              <w:t xml:space="preserve">. </w:t>
            </w:r>
            <w:r w:rsidR="00C6611E">
              <w:rPr>
                <w:lang w:val="es-ES_tradnl"/>
              </w:rPr>
              <w:t xml:space="preserve">Puede probarlo haciendo  </w:t>
            </w:r>
            <w:proofErr w:type="spellStart"/>
            <w:r w:rsidR="00C6611E" w:rsidRPr="0015793C">
              <w:rPr>
                <w:rFonts w:ascii="Courier New" w:hAnsi="Courier New" w:cs="Courier New"/>
                <w:lang w:val="es-ES_tradnl"/>
              </w:rPr>
              <w:t>cat</w:t>
            </w:r>
            <w:proofErr w:type="spellEnd"/>
            <w:r w:rsidR="00C6611E" w:rsidRPr="0015793C">
              <w:rPr>
                <w:rFonts w:ascii="Courier New" w:hAnsi="Courier New" w:cs="Courier New"/>
                <w:lang w:val="es-ES_tradnl"/>
              </w:rPr>
              <w:t xml:space="preserve"> </w:t>
            </w:r>
            <w:proofErr w:type="spellStart"/>
            <w:r w:rsidR="00C6611E" w:rsidRPr="0015793C">
              <w:rPr>
                <w:rFonts w:ascii="Courier New" w:hAnsi="Courier New" w:cs="Courier New"/>
                <w:lang w:val="es-ES_tradnl"/>
              </w:rPr>
              <w:t>trazaFirst</w:t>
            </w:r>
            <w:proofErr w:type="spellEnd"/>
            <w:r w:rsidR="00C6611E" w:rsidRPr="0015793C">
              <w:rPr>
                <w:rFonts w:ascii="Courier New" w:hAnsi="Courier New" w:cs="Courier New"/>
                <w:lang w:val="es-ES_tradnl"/>
              </w:rPr>
              <w:t xml:space="preserve"> |</w:t>
            </w:r>
            <w:r w:rsidR="00C6611E">
              <w:rPr>
                <w:rFonts w:ascii="Courier New" w:hAnsi="Courier New" w:cs="Courier New"/>
                <w:lang w:val="es-ES_tradnl"/>
              </w:rPr>
              <w:t xml:space="preserve"> grep </w:t>
            </w:r>
            <w:proofErr w:type="spellStart"/>
            <w:r w:rsidR="00C6611E">
              <w:rPr>
                <w:rFonts w:ascii="Courier New" w:hAnsi="Courier New" w:cs="Courier New"/>
                <w:lang w:val="es-ES_tradnl"/>
              </w:rPr>
              <w:t>read</w:t>
            </w:r>
            <w:proofErr w:type="spellEnd"/>
            <w:r w:rsidR="00C6611E">
              <w:rPr>
                <w:rFonts w:ascii="Courier New" w:hAnsi="Courier New" w:cs="Courier New"/>
                <w:lang w:val="es-ES_tradnl"/>
              </w:rPr>
              <w:t xml:space="preserve"> </w:t>
            </w:r>
            <w:proofErr w:type="gramStart"/>
            <w:r w:rsidR="00C6611E" w:rsidRPr="0015793C">
              <w:rPr>
                <w:rFonts w:ascii="Courier New" w:hAnsi="Courier New" w:cs="Courier New"/>
                <w:lang w:val="es-ES_tradnl"/>
              </w:rPr>
              <w:t>| ./</w:t>
            </w:r>
            <w:proofErr w:type="spellStart"/>
            <w:proofErr w:type="gramEnd"/>
            <w:r w:rsidR="00C6611E" w:rsidRPr="0015793C">
              <w:rPr>
                <w:rFonts w:ascii="Courier New" w:hAnsi="Courier New" w:cs="Courier New"/>
                <w:lang w:val="es-ES_tradnl"/>
              </w:rPr>
              <w:t>diffTime</w:t>
            </w:r>
            <w:proofErr w:type="spellEnd"/>
            <w:r w:rsidR="00C6611E" w:rsidRPr="0015793C">
              <w:rPr>
                <w:rFonts w:ascii="Courier New" w:hAnsi="Courier New" w:cs="Courier New"/>
                <w:lang w:val="es-ES_tradnl"/>
              </w:rPr>
              <w:t xml:space="preserve"> </w:t>
            </w:r>
            <w:r w:rsidR="00C6611E">
              <w:rPr>
                <w:rFonts w:ascii="Courier New" w:hAnsi="Courier New" w:cs="Courier New"/>
                <w:lang w:val="es-ES_tradnl"/>
              </w:rPr>
              <w:t>|</w:t>
            </w:r>
            <w:r w:rsidR="00C6611E" w:rsidRPr="0015793C">
              <w:rPr>
                <w:rFonts w:ascii="Courier New" w:hAnsi="Courier New" w:cs="Courier New"/>
                <w:lang w:val="es-ES_tradnl"/>
              </w:rPr>
              <w:t xml:space="preserve"> </w:t>
            </w:r>
            <w:proofErr w:type="spellStart"/>
            <w:r w:rsidR="00C6611E" w:rsidRPr="0015793C">
              <w:rPr>
                <w:rFonts w:ascii="Courier New" w:hAnsi="Courier New" w:cs="Courier New"/>
                <w:lang w:val="es-ES_tradnl"/>
              </w:rPr>
              <w:t>less</w:t>
            </w:r>
            <w:proofErr w:type="spellEnd"/>
            <w:r w:rsidR="00882D26">
              <w:rPr>
                <w:lang w:val="es-ES_tradnl"/>
              </w:rPr>
              <w:t xml:space="preserve">. (observe la diferencia de orden entre el grep y el </w:t>
            </w:r>
            <w:proofErr w:type="spellStart"/>
            <w:r w:rsidR="00882D26">
              <w:rPr>
                <w:lang w:val="es-ES_tradnl"/>
              </w:rPr>
              <w:t>diffTime</w:t>
            </w:r>
            <w:proofErr w:type="spellEnd"/>
            <w:r w:rsidR="00882D26">
              <w:rPr>
                <w:lang w:val="es-ES_tradnl"/>
              </w:rPr>
              <w:t xml:space="preserve"> respecto al punto anterior)</w:t>
            </w:r>
          </w:p>
          <w:p w:rsidR="008E1C9E" w:rsidRPr="004622B5" w:rsidRDefault="008E1C9E" w:rsidP="00C3617F">
            <w:pPr>
              <w:ind w:left="1080"/>
              <w:rPr>
                <w:lang w:val="es-ES_tradnl"/>
              </w:rPr>
            </w:pPr>
          </w:p>
        </w:tc>
        <w:tc>
          <w:tcPr>
            <w:tcW w:w="882" w:type="dxa"/>
          </w:tcPr>
          <w:p w:rsidR="008E1C9E" w:rsidRDefault="008E1C9E" w:rsidP="00C3617F">
            <w:pPr>
              <w:rPr>
                <w:b/>
                <w:lang w:val="es-ES_tradnl"/>
              </w:rPr>
            </w:pPr>
          </w:p>
        </w:tc>
      </w:tr>
      <w:tr w:rsidR="008E1C9E" w:rsidTr="00C3617F">
        <w:tc>
          <w:tcPr>
            <w:tcW w:w="8613" w:type="dxa"/>
          </w:tcPr>
          <w:p w:rsidR="008E1C9E" w:rsidRDefault="008E1C9E" w:rsidP="008E1C9E">
            <w:pPr>
              <w:pStyle w:val="Prrafodelista"/>
              <w:numPr>
                <w:ilvl w:val="0"/>
                <w:numId w:val="1"/>
              </w:numPr>
              <w:rPr>
                <w:lang w:val="es-ES_tradnl"/>
              </w:rPr>
            </w:pPr>
            <w:r>
              <w:rPr>
                <w:lang w:val="es-ES_tradnl"/>
              </w:rPr>
              <w:t xml:space="preserve">El código no está en modo ‘espera activa’, sino que se bloquea del orden de milisegundos en el </w:t>
            </w:r>
            <w:proofErr w:type="spellStart"/>
            <w:r w:rsidRPr="0015793C">
              <w:rPr>
                <w:rFonts w:ascii="Courier New" w:hAnsi="Courier New" w:cs="Courier New"/>
                <w:lang w:val="es-ES_tradnl"/>
              </w:rPr>
              <w:t>select</w:t>
            </w:r>
            <w:proofErr w:type="spellEnd"/>
            <w:r>
              <w:rPr>
                <w:lang w:val="es-ES_tradnl"/>
              </w:rPr>
              <w:t xml:space="preserve"> esperando a que ocurran los eventos esperados</w:t>
            </w:r>
          </w:p>
          <w:p w:rsidR="008E1C9E" w:rsidRPr="00632994" w:rsidRDefault="008E1C9E" w:rsidP="00C3617F">
            <w:pPr>
              <w:pStyle w:val="Prrafodelista"/>
              <w:rPr>
                <w:lang w:val="es-ES_tradnl"/>
              </w:rPr>
            </w:pPr>
          </w:p>
        </w:tc>
        <w:tc>
          <w:tcPr>
            <w:tcW w:w="882" w:type="dxa"/>
          </w:tcPr>
          <w:p w:rsidR="008E1C9E" w:rsidRDefault="008E1C9E" w:rsidP="00C3617F">
            <w:pPr>
              <w:rPr>
                <w:b/>
                <w:lang w:val="es-ES_tradnl"/>
              </w:rPr>
            </w:pPr>
          </w:p>
        </w:tc>
      </w:tr>
      <w:tr w:rsidR="008E1C9E" w:rsidTr="00C3617F">
        <w:tc>
          <w:tcPr>
            <w:tcW w:w="8613" w:type="dxa"/>
          </w:tcPr>
          <w:p w:rsidR="008E1C9E" w:rsidRDefault="008E1C9E" w:rsidP="008E1C9E">
            <w:pPr>
              <w:pStyle w:val="Prrafodelista"/>
              <w:numPr>
                <w:ilvl w:val="0"/>
                <w:numId w:val="1"/>
              </w:numPr>
              <w:rPr>
                <w:lang w:val="es-ES_tradnl"/>
              </w:rPr>
            </w:pPr>
            <w:r>
              <w:rPr>
                <w:lang w:val="es-ES_tradnl"/>
              </w:rPr>
              <w:t>Modifica el código para que el número de secuencia del paquete 50 se sustituya por el 51 (se envían paquetes con los intervalos esperados, pero la secuencia recibida en el otro extremo es 48, 49, 51, 52...). El otro extremo detecta que se perdió un paquete, y en el hueco del #50 reproduce la muestra recibida en el paquete #49</w:t>
            </w:r>
          </w:p>
        </w:tc>
        <w:tc>
          <w:tcPr>
            <w:tcW w:w="882" w:type="dxa"/>
          </w:tcPr>
          <w:p w:rsidR="008E1C9E" w:rsidRDefault="008E1C9E" w:rsidP="00C3617F">
            <w:pPr>
              <w:rPr>
                <w:b/>
                <w:lang w:val="es-ES_tradnl"/>
              </w:rPr>
            </w:pPr>
          </w:p>
        </w:tc>
      </w:tr>
    </w:tbl>
    <w:p w:rsidR="009B21C1" w:rsidRDefault="009B21C1" w:rsidP="008E1C9E">
      <w:pPr>
        <w:rPr>
          <w:lang w:val="es-ES_tradnl"/>
        </w:rPr>
      </w:pPr>
    </w:p>
    <w:p w:rsidR="00C1264A" w:rsidRPr="008E1C9E" w:rsidRDefault="00C1264A" w:rsidP="008E1C9E">
      <w:pPr>
        <w:rPr>
          <w:lang w:val="es-ES_tradnl"/>
        </w:rPr>
      </w:pPr>
    </w:p>
    <w:p w:rsidR="009824D4" w:rsidRPr="0015793C" w:rsidRDefault="009824D4" w:rsidP="00C1264A">
      <w:pPr>
        <w:spacing w:line="276" w:lineRule="auto"/>
        <w:rPr>
          <w:b/>
          <w:lang w:val="es-ES_tradnl"/>
        </w:rPr>
      </w:pPr>
      <w:r w:rsidRPr="0015793C">
        <w:rPr>
          <w:b/>
          <w:lang w:val="es-ES_tradnl"/>
        </w:rPr>
        <w:t>Avanzadas</w:t>
      </w:r>
    </w:p>
    <w:tbl>
      <w:tblPr>
        <w:tblStyle w:val="Tablaconcuadrcula"/>
        <w:tblW w:w="0" w:type="auto"/>
        <w:tblLook w:val="04A0" w:firstRow="1" w:lastRow="0" w:firstColumn="1" w:lastColumn="0" w:noHBand="0" w:noVBand="1"/>
      </w:tblPr>
      <w:tblGrid>
        <w:gridCol w:w="8613"/>
        <w:gridCol w:w="882"/>
      </w:tblGrid>
      <w:tr w:rsidR="005E132B" w:rsidTr="00C3617F">
        <w:tc>
          <w:tcPr>
            <w:tcW w:w="8613" w:type="dxa"/>
          </w:tcPr>
          <w:p w:rsidR="005E132B" w:rsidRPr="00632994" w:rsidRDefault="005E132B" w:rsidP="005E132B">
            <w:pPr>
              <w:pStyle w:val="Prrafodelista"/>
              <w:numPr>
                <w:ilvl w:val="0"/>
                <w:numId w:val="1"/>
              </w:numPr>
              <w:rPr>
                <w:lang w:val="es-ES_tradnl"/>
              </w:rPr>
            </w:pPr>
            <w:r>
              <w:rPr>
                <w:lang w:val="es-ES_tradnl"/>
              </w:rPr>
              <w:t xml:space="preserve">En la traza, observa que el valor del </w:t>
            </w:r>
            <w:proofErr w:type="spellStart"/>
            <w:r>
              <w:rPr>
                <w:lang w:val="es-ES_tradnl"/>
              </w:rPr>
              <w:t>timer</w:t>
            </w:r>
            <w:proofErr w:type="spellEnd"/>
            <w:r>
              <w:rPr>
                <w:lang w:val="es-ES_tradnl"/>
              </w:rPr>
              <w:t xml:space="preserve"> en el </w:t>
            </w:r>
            <w:proofErr w:type="spellStart"/>
            <w:r w:rsidRPr="0015793C">
              <w:rPr>
                <w:rFonts w:ascii="Courier New" w:hAnsi="Courier New" w:cs="Courier New"/>
                <w:lang w:val="es-ES_tradnl"/>
              </w:rPr>
              <w:t>select</w:t>
            </w:r>
            <w:proofErr w:type="spellEnd"/>
            <w:r>
              <w:rPr>
                <w:lang w:val="es-ES_tradnl"/>
              </w:rPr>
              <w:t xml:space="preserve"> es del orden del valor de –k. Pruebe para </w:t>
            </w:r>
            <w:r w:rsidRPr="0015793C">
              <w:rPr>
                <w:rFonts w:ascii="Courier New" w:hAnsi="Courier New" w:cs="Courier New"/>
                <w:lang w:val="es-ES_tradnl"/>
              </w:rPr>
              <w:t>–k3000</w:t>
            </w:r>
          </w:p>
        </w:tc>
        <w:tc>
          <w:tcPr>
            <w:tcW w:w="882" w:type="dxa"/>
          </w:tcPr>
          <w:p w:rsidR="005E132B" w:rsidRDefault="005E132B" w:rsidP="00C3617F">
            <w:pPr>
              <w:rPr>
                <w:b/>
                <w:lang w:val="es-ES_tradnl"/>
              </w:rPr>
            </w:pPr>
          </w:p>
        </w:tc>
      </w:tr>
    </w:tbl>
    <w:p w:rsidR="005E132B" w:rsidRPr="005E132B" w:rsidRDefault="005E132B" w:rsidP="005E132B">
      <w:pPr>
        <w:rPr>
          <w:lang w:val="es-ES_tradnl"/>
        </w:rPr>
      </w:pPr>
    </w:p>
    <w:p w:rsidR="009824D4" w:rsidRPr="005E132B" w:rsidRDefault="009824D4" w:rsidP="005E132B">
      <w:pPr>
        <w:rPr>
          <w:lang w:val="es-ES_tradnl"/>
        </w:rPr>
      </w:pPr>
    </w:p>
    <w:sectPr w:rsidR="009824D4" w:rsidRPr="005E132B" w:rsidSect="00DB21EB">
      <w:pgSz w:w="11906" w:h="16838"/>
      <w:pgMar w:top="1134" w:right="1133"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522C0"/>
    <w:multiLevelType w:val="hybridMultilevel"/>
    <w:tmpl w:val="7EE2304A"/>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347857"/>
    <w:multiLevelType w:val="hybridMultilevel"/>
    <w:tmpl w:val="AB44DA5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DCC59AA"/>
    <w:multiLevelType w:val="hybridMultilevel"/>
    <w:tmpl w:val="7EE2304A"/>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0E17401"/>
    <w:multiLevelType w:val="hybridMultilevel"/>
    <w:tmpl w:val="7EE2304A"/>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D663B72"/>
    <w:multiLevelType w:val="hybridMultilevel"/>
    <w:tmpl w:val="7EE2304A"/>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60044CD8"/>
    <w:multiLevelType w:val="hybridMultilevel"/>
    <w:tmpl w:val="7EE2304A"/>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3A6"/>
    <w:rsid w:val="000B6CB0"/>
    <w:rsid w:val="0015793C"/>
    <w:rsid w:val="002718D5"/>
    <w:rsid w:val="00297036"/>
    <w:rsid w:val="002E0604"/>
    <w:rsid w:val="002F72F0"/>
    <w:rsid w:val="004622B5"/>
    <w:rsid w:val="005327AC"/>
    <w:rsid w:val="005330D5"/>
    <w:rsid w:val="005907ED"/>
    <w:rsid w:val="005963A6"/>
    <w:rsid w:val="005E132B"/>
    <w:rsid w:val="00632994"/>
    <w:rsid w:val="007B5F31"/>
    <w:rsid w:val="007D185F"/>
    <w:rsid w:val="00814C48"/>
    <w:rsid w:val="00866196"/>
    <w:rsid w:val="00882D26"/>
    <w:rsid w:val="008E1C9E"/>
    <w:rsid w:val="009824D4"/>
    <w:rsid w:val="009B21C1"/>
    <w:rsid w:val="00C1264A"/>
    <w:rsid w:val="00C45D30"/>
    <w:rsid w:val="00C6611E"/>
    <w:rsid w:val="00CA6F41"/>
    <w:rsid w:val="00CD2FA1"/>
    <w:rsid w:val="00CE476D"/>
    <w:rsid w:val="00D32E99"/>
    <w:rsid w:val="00D3735F"/>
    <w:rsid w:val="00DB21EB"/>
    <w:rsid w:val="00DF43CB"/>
    <w:rsid w:val="00E575A7"/>
    <w:rsid w:val="00F46815"/>
    <w:rsid w:val="00F964AB"/>
    <w:rsid w:val="00FC662A"/>
  </w:rsids>
  <m:mathPr>
    <m:mathFont m:val="Cambria Math"/>
    <m:brkBin m:val="before"/>
    <m:brkBinSub m:val="--"/>
    <m:smallFrac m:val="0"/>
    <m:dispDef/>
    <m:lMargin m:val="0"/>
    <m:rMargin m:val="0"/>
    <m:defJc m:val="centerGroup"/>
    <m:wrapIndent m:val="1440"/>
    <m:intLim m:val="subSup"/>
    <m:naryLim m:val="undOvr"/>
  </m:mathPr>
  <w:themeFontLang w:val="es-E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AE8AA8-2D51-4BAD-803B-ABE84C7D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62A"/>
    <w:pPr>
      <w:spacing w:line="240" w:lineRule="auto"/>
    </w:pPr>
    <w:rPr>
      <w:rFonts w:eastAsia="MS Mincho"/>
      <w:sz w:val="20"/>
      <w:szCs w:val="24"/>
      <w:lang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E0604"/>
    <w:pPr>
      <w:ind w:left="720"/>
      <w:contextualSpacing/>
    </w:pPr>
    <w:rPr>
      <w:rFonts w:cs="Times New Roman"/>
    </w:rPr>
  </w:style>
  <w:style w:type="table" w:styleId="Tablaconcuadrcula">
    <w:name w:val="Table Grid"/>
    <w:basedOn w:val="Tablanormal"/>
    <w:uiPriority w:val="59"/>
    <w:rsid w:val="0063299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2259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U. Carlos III de Madrid</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Jose_Gregorio</cp:lastModifiedBy>
  <cp:revision>2</cp:revision>
  <dcterms:created xsi:type="dcterms:W3CDTF">2016-12-12T16:59:00Z</dcterms:created>
  <dcterms:modified xsi:type="dcterms:W3CDTF">2016-12-12T16:59:00Z</dcterms:modified>
</cp:coreProperties>
</file>